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6844" w14:textId="10D6BDBC" w:rsidR="00953473" w:rsidRDefault="006B0961" w:rsidP="003B342C">
      <w:pPr>
        <w:spacing w:before="30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3C385B" wp14:editId="19398D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90775" cy="571500"/>
            <wp:effectExtent l="0" t="0" r="9525" b="0"/>
            <wp:wrapThrough wrapText="bothSides">
              <wp:wrapPolygon edited="0">
                <wp:start x="20653" y="0"/>
                <wp:lineTo x="0" y="1440"/>
                <wp:lineTo x="0" y="14400"/>
                <wp:lineTo x="15318" y="20880"/>
                <wp:lineTo x="16351" y="20880"/>
                <wp:lineTo x="17727" y="20880"/>
                <wp:lineTo x="20998" y="14400"/>
                <wp:lineTo x="20825" y="11520"/>
                <wp:lineTo x="21514" y="10080"/>
                <wp:lineTo x="21514" y="0"/>
                <wp:lineTo x="2065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koregion_foo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DA271" w14:textId="77777777" w:rsidR="006B0961" w:rsidRDefault="006B0961" w:rsidP="006B0961">
      <w:pPr>
        <w:spacing w:before="300"/>
        <w:rPr>
          <w:b/>
          <w:sz w:val="28"/>
        </w:rPr>
      </w:pPr>
    </w:p>
    <w:p w14:paraId="59F6C882" w14:textId="4C12A701" w:rsidR="006D4F91" w:rsidRDefault="001F282A" w:rsidP="006B0961">
      <w:pPr>
        <w:spacing w:before="300"/>
        <w:jc w:val="center"/>
        <w:rPr>
          <w:b/>
          <w:sz w:val="28"/>
        </w:rPr>
      </w:pPr>
      <w:r>
        <w:rPr>
          <w:b/>
          <w:sz w:val="28"/>
        </w:rPr>
        <w:t>Ökoregion-Bonus für Mitglieder</w:t>
      </w:r>
    </w:p>
    <w:p w14:paraId="6B771830" w14:textId="77777777" w:rsidR="00953473" w:rsidRPr="006B0961" w:rsidRDefault="00953473" w:rsidP="003B342C">
      <w:pPr>
        <w:spacing w:before="300"/>
        <w:jc w:val="center"/>
        <w:rPr>
          <w:b/>
        </w:rPr>
      </w:pPr>
      <w:bookmarkStart w:id="0" w:name="_GoBack"/>
      <w:bookmarkEnd w:id="0"/>
    </w:p>
    <w:tbl>
      <w:tblPr>
        <w:tblStyle w:val="Tabellenraster"/>
        <w:tblW w:w="5085" w:type="pc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85"/>
        <w:gridCol w:w="4886"/>
      </w:tblGrid>
      <w:tr w:rsidR="00090DA6" w:rsidRPr="006B0961" w14:paraId="36BC1EDB" w14:textId="77777777" w:rsidTr="00F86DC3">
        <w:trPr>
          <w:trHeight w:val="888"/>
        </w:trPr>
        <w:tc>
          <w:tcPr>
            <w:tcW w:w="2500" w:type="pct"/>
            <w:shd w:val="clear" w:color="auto" w:fill="EEECE1" w:themeFill="background2"/>
          </w:tcPr>
          <w:p w14:paraId="52E7D808" w14:textId="77777777" w:rsidR="00D907EA" w:rsidRPr="006B0961" w:rsidRDefault="00D907EA" w:rsidP="00410952">
            <w:pPr>
              <w:shd w:val="clear" w:color="auto" w:fill="EEECE1" w:themeFill="background2"/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Autohaus Ebner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235788A5" w14:textId="58FF789B" w:rsidR="00D907EA" w:rsidRPr="006B0961" w:rsidRDefault="00D907EA" w:rsidP="00410952">
            <w:pPr>
              <w:shd w:val="clear" w:color="auto" w:fill="EEECE1" w:themeFill="background2"/>
              <w:rPr>
                <w:rFonts w:ascii="Arial" w:hAnsi="Arial" w:cs="Arial"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 xml:space="preserve">Reparatur allg. Werkstatt (ab € 500,-): Gutschein € 100,- für Spengler-/ Lackierarbeiten; Reparatur Karosserieschäden: Gutschein € 50,- für allg. Werkstatt </w:t>
            </w:r>
            <w:r w:rsidR="00B63C5B" w:rsidRPr="006B0961">
              <w:rPr>
                <w:rFonts w:ascii="Arial" w:hAnsi="Arial" w:cs="Arial"/>
                <w:sz w:val="20"/>
                <w:szCs w:val="20"/>
              </w:rPr>
              <w:t>bei Eigenzahler</w:t>
            </w:r>
            <w:r w:rsidRPr="006B0961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8" w:history="1">
              <w:r w:rsidRPr="006B0961">
                <w:rPr>
                  <w:rStyle w:val="Hyperlink"/>
                  <w:rFonts w:ascii="Arial" w:hAnsi="Arial" w:cs="Arial"/>
                  <w:sz w:val="20"/>
                  <w:szCs w:val="20"/>
                  <w:u w:val="single"/>
                </w:rPr>
                <w:t>www.auto-ebner.at</w:t>
              </w:r>
            </w:hyperlink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21DE55" w14:textId="77777777" w:rsidR="00090DA6" w:rsidRPr="006B0961" w:rsidRDefault="00090DA6" w:rsidP="000313A7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00" w:type="pct"/>
            <w:shd w:val="clear" w:color="auto" w:fill="EEECE1" w:themeFill="background2"/>
          </w:tcPr>
          <w:p w14:paraId="5E5B4C27" w14:textId="77777777" w:rsidR="00D907EA" w:rsidRPr="006B0961" w:rsidRDefault="00D907EA" w:rsidP="00D907EA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Bäckerei </w:t>
            </w: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Cafe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Gotthardt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6F8555F2" w14:textId="77777777" w:rsidR="00D907EA" w:rsidRPr="006B0961" w:rsidRDefault="00D907EA" w:rsidP="00D907EA">
            <w:pPr>
              <w:rPr>
                <w:rFonts w:ascii="Arial" w:hAnsi="Arial" w:cs="Arial"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Zu jedem Frühstück für „Zwei“ 1 Glas Sekt pro Person gratis</w:t>
            </w:r>
          </w:p>
          <w:p w14:paraId="693F26B0" w14:textId="77777777" w:rsidR="00FF729C" w:rsidRPr="006B0961" w:rsidRDefault="00D907EA" w:rsidP="00D907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www.gotthardt.at)</w:t>
            </w:r>
          </w:p>
        </w:tc>
      </w:tr>
      <w:tr w:rsidR="0049228F" w:rsidRPr="006B0961" w14:paraId="7DDBC154" w14:textId="77777777" w:rsidTr="00F86DC3">
        <w:trPr>
          <w:trHeight w:val="888"/>
        </w:trPr>
        <w:tc>
          <w:tcPr>
            <w:tcW w:w="2500" w:type="pct"/>
            <w:shd w:val="clear" w:color="auto" w:fill="FFFFFF" w:themeFill="background1"/>
          </w:tcPr>
          <w:p w14:paraId="69F88721" w14:textId="77777777" w:rsidR="00D907EA" w:rsidRPr="006B0961" w:rsidRDefault="00D907EA" w:rsidP="00D907EA">
            <w:pPr>
              <w:spacing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Baumschule Loidl </w:t>
            </w:r>
            <w:r w:rsidRPr="006B0961">
              <w:rPr>
                <w:rFonts w:ascii="Arial" w:hAnsi="Arial" w:cs="Arial"/>
                <w:bCs/>
                <w:sz w:val="24"/>
                <w:szCs w:val="24"/>
              </w:rPr>
              <w:t>(Kaindorf)</w:t>
            </w:r>
          </w:p>
          <w:p w14:paraId="7E64F971" w14:textId="77777777" w:rsidR="0049228F" w:rsidRPr="006B0961" w:rsidRDefault="00D907EA" w:rsidP="00D907EA">
            <w:pPr>
              <w:spacing w:after="40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-5 % auf alle Pflanzen (zusätzliche Rabatte nicht möglich) </w:t>
            </w:r>
            <w:r w:rsidRPr="006B0961">
              <w:rPr>
                <w:rFonts w:ascii="Arial" w:hAnsi="Arial" w:cs="Arial"/>
                <w:bCs/>
                <w:sz w:val="20"/>
                <w:szCs w:val="20"/>
                <w:u w:val="single"/>
              </w:rPr>
              <w:t>(www.baumschule-loidl.at)</w:t>
            </w:r>
          </w:p>
        </w:tc>
        <w:tc>
          <w:tcPr>
            <w:tcW w:w="2500" w:type="pct"/>
            <w:shd w:val="clear" w:color="auto" w:fill="FFFFFF" w:themeFill="background1"/>
          </w:tcPr>
          <w:p w14:paraId="02C258F1" w14:textId="77777777" w:rsidR="00D907EA" w:rsidRPr="006B0961" w:rsidRDefault="00D907EA" w:rsidP="00D907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Bike total</w:t>
            </w:r>
            <w:r w:rsidRPr="006B09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bCs/>
                <w:sz w:val="24"/>
                <w:szCs w:val="24"/>
              </w:rPr>
              <w:t>(Hartberg)</w:t>
            </w:r>
          </w:p>
          <w:p w14:paraId="74DAD6CF" w14:textId="77777777" w:rsidR="00D907EA" w:rsidRPr="006B0961" w:rsidRDefault="00D907EA" w:rsidP="00D907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-10% auf jedes Radservice</w:t>
            </w:r>
          </w:p>
          <w:p w14:paraId="0A6FCB6D" w14:textId="77777777" w:rsidR="0049228F" w:rsidRPr="006B0961" w:rsidRDefault="00D907EA" w:rsidP="00D907EA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www.bike-total.at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0DA6" w:rsidRPr="006B0961" w14:paraId="196C197A" w14:textId="77777777" w:rsidTr="00F86DC3">
        <w:trPr>
          <w:trHeight w:val="770"/>
        </w:trPr>
        <w:tc>
          <w:tcPr>
            <w:tcW w:w="2500" w:type="pct"/>
            <w:shd w:val="clear" w:color="auto" w:fill="EEECE1" w:themeFill="background2"/>
          </w:tcPr>
          <w:p w14:paraId="72949E36" w14:textId="77777777" w:rsidR="00D907EA" w:rsidRPr="006B0961" w:rsidRDefault="00D907EA" w:rsidP="00D907EA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Biobauernhof Loidl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4A8670A2" w14:textId="77777777" w:rsidR="00D907EA" w:rsidRPr="006B0961" w:rsidRDefault="00D907EA" w:rsidP="00D907EA">
            <w:pPr>
              <w:rPr>
                <w:rFonts w:ascii="Arial" w:hAnsi="Arial" w:cs="Arial"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Ab einen Einkauf von 30 Euro 3 % Rabatt</w:t>
            </w:r>
          </w:p>
          <w:p w14:paraId="229BC9CD" w14:textId="77777777" w:rsidR="00090DA6" w:rsidRPr="006B0961" w:rsidRDefault="00D907EA" w:rsidP="00D907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hyperlink r:id="rId9" w:tgtFrame="_blank" w:tooltip="Biobauernhof Loidl" w:history="1">
              <w:r w:rsidRPr="006B0961">
                <w:rPr>
                  <w:rFonts w:ascii="Arial" w:hAnsi="Arial" w:cs="Arial"/>
                  <w:sz w:val="20"/>
                  <w:szCs w:val="20"/>
                  <w:u w:val="single"/>
                </w:rPr>
                <w:t>www.biobauernhof-loidl.at</w:t>
              </w:r>
            </w:hyperlink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2500" w:type="pct"/>
            <w:shd w:val="clear" w:color="auto" w:fill="EEECE1" w:themeFill="background2"/>
          </w:tcPr>
          <w:p w14:paraId="4D9973DF" w14:textId="77777777" w:rsidR="00D907EA" w:rsidRPr="006B0961" w:rsidRDefault="00D907EA" w:rsidP="00D907E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B0961">
              <w:rPr>
                <w:rFonts w:ascii="Arial" w:hAnsi="Arial" w:cs="Arial"/>
                <w:b/>
                <w:sz w:val="24"/>
                <w:szCs w:val="24"/>
              </w:rPr>
              <w:t xml:space="preserve">Blumenparadies Kaindorf </w:t>
            </w:r>
            <w:r w:rsidRPr="006B0961">
              <w:rPr>
                <w:rFonts w:ascii="Arial" w:hAnsi="Arial" w:cs="Arial"/>
                <w:bCs/>
                <w:sz w:val="24"/>
                <w:szCs w:val="24"/>
              </w:rPr>
              <w:t>(Kaindorf)</w:t>
            </w:r>
          </w:p>
          <w:p w14:paraId="12FF06E9" w14:textId="77777777" w:rsidR="00D907EA" w:rsidRPr="006B0961" w:rsidRDefault="00D907EA" w:rsidP="00D907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-5 % auf alles</w:t>
            </w:r>
          </w:p>
          <w:p w14:paraId="5CB8C467" w14:textId="77777777" w:rsidR="00D907EA" w:rsidRPr="006B0961" w:rsidRDefault="00D907EA" w:rsidP="00D907E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www.blumenparadies-kaindorf.com</w:t>
            </w: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14:paraId="37538041" w14:textId="77777777" w:rsidR="00090DA6" w:rsidRPr="006B0961" w:rsidRDefault="00090DA6" w:rsidP="00C54D0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10952" w:rsidRPr="006B0961" w14:paraId="4F4AC9BD" w14:textId="77777777" w:rsidTr="00F86DC3">
        <w:trPr>
          <w:trHeight w:val="770"/>
        </w:trPr>
        <w:tc>
          <w:tcPr>
            <w:tcW w:w="2500" w:type="pct"/>
            <w:shd w:val="clear" w:color="auto" w:fill="FFFFFF" w:themeFill="background1"/>
          </w:tcPr>
          <w:p w14:paraId="631A2B52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Brotbar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7DFCC5FF" w14:textId="77777777" w:rsidR="00410952" w:rsidRPr="006B0961" w:rsidRDefault="00410952" w:rsidP="00410952">
            <w:pPr>
              <w:pStyle w:val="Nur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Bei Kauf von 1 kg Brot oder Vollkornbrot 1 Weckerl im Wert von 0,80 € gratis 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www.brotbar.at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FFFFF" w:themeFill="background1"/>
          </w:tcPr>
          <w:p w14:paraId="6544C657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Buchhandlung </w:t>
            </w: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Bücherplatzl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1A79D771" w14:textId="77777777" w:rsidR="00410952" w:rsidRPr="006B0961" w:rsidRDefault="00410952" w:rsidP="00410952">
            <w:pPr>
              <w:pStyle w:val="Nur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- 5 % auf alles - ausgenommen </w:t>
            </w:r>
            <w:proofErr w:type="spellStart"/>
            <w:r w:rsidRPr="006B0961">
              <w:rPr>
                <w:rFonts w:ascii="Arial" w:hAnsi="Arial" w:cs="Arial"/>
                <w:bCs/>
                <w:sz w:val="20"/>
                <w:szCs w:val="20"/>
              </w:rPr>
              <w:t>preisgebunde</w:t>
            </w:r>
            <w:proofErr w:type="spellEnd"/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 Bücher, Aktionen und Gutscheine </w:t>
            </w:r>
            <w:proofErr w:type="gramStart"/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6B096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www.buecherplatzl.at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0952" w:rsidRPr="006B0961" w14:paraId="3E1DAEDA" w14:textId="77777777" w:rsidTr="00F86DC3">
        <w:trPr>
          <w:trHeight w:val="770"/>
        </w:trPr>
        <w:tc>
          <w:tcPr>
            <w:tcW w:w="2500" w:type="pct"/>
            <w:shd w:val="clear" w:color="auto" w:fill="EEECE1" w:themeFill="background2"/>
          </w:tcPr>
          <w:p w14:paraId="032A40A4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Cafe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Jo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(Ebersdorf)</w:t>
            </w:r>
          </w:p>
          <w:p w14:paraId="06FE730D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 xml:space="preserve">1 Kuchen nach Wahl mit 1 Verlängerten als </w:t>
            </w:r>
            <w:proofErr w:type="spellStart"/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Ökobonus</w:t>
            </w:r>
            <w:proofErr w:type="spellEnd"/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 xml:space="preserve"> um nur    € 4,50 statt € 5,60    </w:t>
            </w:r>
          </w:p>
        </w:tc>
        <w:tc>
          <w:tcPr>
            <w:tcW w:w="2500" w:type="pct"/>
            <w:shd w:val="clear" w:color="auto" w:fill="EEECE1" w:themeFill="background2"/>
          </w:tcPr>
          <w:p w14:paraId="6A90784A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Edelweyes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GmbH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4363930D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 xml:space="preserve">- 10 % auf jede </w:t>
            </w:r>
            <w:proofErr w:type="spellStart"/>
            <w:r w:rsidRPr="006B0961">
              <w:rPr>
                <w:rFonts w:ascii="Arial" w:hAnsi="Arial" w:cs="Arial"/>
                <w:sz w:val="20"/>
                <w:szCs w:val="20"/>
              </w:rPr>
              <w:t>Edeleyes</w:t>
            </w:r>
            <w:proofErr w:type="spellEnd"/>
            <w:r w:rsidRPr="006B0961">
              <w:rPr>
                <w:rFonts w:ascii="Arial" w:hAnsi="Arial" w:cs="Arial"/>
                <w:sz w:val="20"/>
                <w:szCs w:val="20"/>
              </w:rPr>
              <w:t xml:space="preserve"> Brillenfassung, gratis Brillen-Service</w:t>
            </w:r>
          </w:p>
          <w:p w14:paraId="5E0D4505" w14:textId="77777777" w:rsidR="00410952" w:rsidRPr="006B0961" w:rsidRDefault="00883494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0" w:history="1">
              <w:r w:rsidR="00410952" w:rsidRPr="006B0961">
                <w:rPr>
                  <w:rStyle w:val="Hyperlink"/>
                  <w:rFonts w:ascii="Arial" w:hAnsi="Arial" w:cs="Arial"/>
                  <w:sz w:val="20"/>
                  <w:szCs w:val="20"/>
                  <w:u w:val="single"/>
                </w:rPr>
                <w:t>(www.edelweyes.at)</w:t>
              </w:r>
            </w:hyperlink>
          </w:p>
        </w:tc>
      </w:tr>
      <w:tr w:rsidR="00410952" w:rsidRPr="006B0961" w14:paraId="4D361B2C" w14:textId="77777777" w:rsidTr="00F86DC3">
        <w:trPr>
          <w:trHeight w:val="770"/>
        </w:trPr>
        <w:tc>
          <w:tcPr>
            <w:tcW w:w="2500" w:type="pct"/>
            <w:shd w:val="clear" w:color="auto" w:fill="auto"/>
          </w:tcPr>
          <w:p w14:paraId="13C9B977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Haar Design – </w:t>
            </w: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Tödling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bCs/>
                <w:sz w:val="24"/>
                <w:szCs w:val="24"/>
              </w:rPr>
              <w:t>(Kaindorf)</w:t>
            </w:r>
          </w:p>
          <w:p w14:paraId="3CDCBCA8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bCs/>
                <w:sz w:val="20"/>
                <w:szCs w:val="20"/>
              </w:rPr>
              <w:t>- 10 % auf alle Dienstleistungen</w:t>
            </w:r>
          </w:p>
          <w:p w14:paraId="7B3E5C3C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bCs/>
                <w:sz w:val="20"/>
                <w:szCs w:val="20"/>
              </w:rPr>
              <w:t>Tel: 0664 36 24 852</w:t>
            </w:r>
          </w:p>
        </w:tc>
        <w:tc>
          <w:tcPr>
            <w:tcW w:w="2500" w:type="pct"/>
            <w:shd w:val="clear" w:color="auto" w:fill="auto"/>
          </w:tcPr>
          <w:p w14:paraId="22655685" w14:textId="77777777" w:rsidR="00410952" w:rsidRPr="006B0961" w:rsidRDefault="00410952" w:rsidP="004109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Kaindorfdruck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sz w:val="24"/>
                <w:szCs w:val="24"/>
              </w:rPr>
              <w:t>(Kaindorf)</w:t>
            </w:r>
          </w:p>
          <w:p w14:paraId="24B4F560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</w:rPr>
            </w:pPr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Kopierpapier 80g A4/500 Blatt als </w:t>
            </w:r>
            <w:proofErr w:type="spellStart"/>
            <w:r w:rsidRPr="006B0961">
              <w:rPr>
                <w:rFonts w:ascii="Arial" w:hAnsi="Arial" w:cs="Arial"/>
                <w:bCs/>
                <w:sz w:val="20"/>
                <w:szCs w:val="20"/>
              </w:rPr>
              <w:t>Ökobonus</w:t>
            </w:r>
            <w:proofErr w:type="spellEnd"/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 um nur € 3,90 statt € 5,90 (</w:t>
            </w:r>
            <w:hyperlink r:id="rId11" w:history="1">
              <w:r w:rsidRPr="006B0961">
                <w:rPr>
                  <w:rStyle w:val="Hyperlink"/>
                  <w:rFonts w:ascii="Arial" w:hAnsi="Arial" w:cs="Arial"/>
                  <w:bCs/>
                  <w:sz w:val="20"/>
                  <w:szCs w:val="20"/>
                  <w:u w:val="single"/>
                </w:rPr>
                <w:t>www.scheiblkarl.at</w:t>
              </w:r>
            </w:hyperlink>
            <w:r w:rsidRPr="006B0961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</w:p>
        </w:tc>
      </w:tr>
      <w:tr w:rsidR="00410952" w:rsidRPr="006B0961" w14:paraId="3720FF8E" w14:textId="77777777" w:rsidTr="00F86DC3">
        <w:trPr>
          <w:trHeight w:val="770"/>
        </w:trPr>
        <w:tc>
          <w:tcPr>
            <w:tcW w:w="2500" w:type="pct"/>
            <w:shd w:val="clear" w:color="auto" w:fill="EEECE1" w:themeFill="background2"/>
          </w:tcPr>
          <w:p w14:paraId="2FBD42C6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Kaufhaus Scheiblhofer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0AB76CF7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 xml:space="preserve">Gouda oder Edamer im Ganzen ab 1kg als </w:t>
            </w:r>
            <w:proofErr w:type="spellStart"/>
            <w:r w:rsidRPr="006B0961">
              <w:rPr>
                <w:rFonts w:ascii="Arial" w:hAnsi="Arial" w:cs="Arial"/>
                <w:sz w:val="20"/>
                <w:szCs w:val="20"/>
              </w:rPr>
              <w:t>Ökobonus</w:t>
            </w:r>
            <w:proofErr w:type="spellEnd"/>
            <w:r w:rsidRPr="006B0961">
              <w:rPr>
                <w:rFonts w:ascii="Arial" w:hAnsi="Arial" w:cs="Arial"/>
                <w:sz w:val="20"/>
                <w:szCs w:val="20"/>
              </w:rPr>
              <w:t xml:space="preserve"> um nur     € 5,99 statt € 8,90 bzw. Aktionspreis 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www.scheiblkarl.at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EEECE1" w:themeFill="background2"/>
          </w:tcPr>
          <w:p w14:paraId="39DBFAB3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Musikfriseur Adi Muhr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472D7CFE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-10 % auf alle Styling-Produkte (ausgenommen sind Aktionen)</w:t>
            </w:r>
          </w:p>
        </w:tc>
      </w:tr>
      <w:tr w:rsidR="00410952" w:rsidRPr="006B0961" w14:paraId="62ADC7E1" w14:textId="77777777" w:rsidTr="00F86DC3">
        <w:trPr>
          <w:trHeight w:val="770"/>
        </w:trPr>
        <w:tc>
          <w:tcPr>
            <w:tcW w:w="2500" w:type="pct"/>
          </w:tcPr>
          <w:p w14:paraId="07F8B7EA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Malerei Herbsthofer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6BB450DD" w14:textId="77777777" w:rsidR="00410952" w:rsidRPr="006B0961" w:rsidRDefault="00410952" w:rsidP="00410952">
            <w:pPr>
              <w:spacing w:after="1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Bei Bareinkäufen in Farbenhandlung Zubehör (Pinsel, Roller, etc.) im Wert von 10 % des Einkaufs gratis 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www.herbsthofer.com</w:t>
            </w:r>
            <w:r w:rsidRPr="006B0961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2500" w:type="pct"/>
          </w:tcPr>
          <w:p w14:paraId="7F8F2BB6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Rodler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328CE805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Ab einer Einkaufssumme von € 20,- bekommen Sie eine ¼ l Flasche regionalen Apfelsaft gratis 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www.rodler-markt.at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0952" w:rsidRPr="006B0961" w14:paraId="28D355B9" w14:textId="77777777" w:rsidTr="00F86DC3">
        <w:trPr>
          <w:trHeight w:val="770"/>
        </w:trPr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EEECE1" w:themeFill="background2"/>
          </w:tcPr>
          <w:p w14:paraId="3FD9E831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OMV Tankstelle Prem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25AD7765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Waschpass: ab 6 Autowäschen, ist die 7. gratis</w:t>
            </w:r>
          </w:p>
        </w:tc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EEECE1" w:themeFill="background2"/>
          </w:tcPr>
          <w:p w14:paraId="0ACA1E22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Steinbauer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06F2B9EC" w14:textId="77777777" w:rsidR="00410952" w:rsidRPr="006B0961" w:rsidRDefault="00410952" w:rsidP="004109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1 Gratis-Dessert bei einem à-la-carte-Gericht</w:t>
            </w:r>
          </w:p>
        </w:tc>
      </w:tr>
      <w:tr w:rsidR="00410952" w:rsidRPr="006B0961" w14:paraId="49EA9680" w14:textId="77777777" w:rsidTr="00B63C5B">
        <w:trPr>
          <w:trHeight w:val="770"/>
        </w:trPr>
        <w:tc>
          <w:tcPr>
            <w:tcW w:w="2500" w:type="pct"/>
            <w:shd w:val="clear" w:color="auto" w:fill="auto"/>
          </w:tcPr>
          <w:p w14:paraId="4E8C5C85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Södieb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sz w:val="24"/>
                <w:szCs w:val="24"/>
              </w:rPr>
              <w:t>(Ebersdorf)</w:t>
            </w:r>
          </w:p>
          <w:p w14:paraId="79C62AA3" w14:textId="77777777" w:rsidR="00410952" w:rsidRPr="006B0961" w:rsidRDefault="00410952" w:rsidP="0041095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1 Tageseintritt für 1 Person (H</w:t>
            </w:r>
            <w:r w:rsidRPr="006B09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6B0961">
              <w:rPr>
                <w:rFonts w:ascii="Arial" w:hAnsi="Arial" w:cs="Arial"/>
                <w:sz w:val="20"/>
                <w:szCs w:val="20"/>
              </w:rPr>
              <w:t xml:space="preserve">O oder Bad Waltersdorf) ab einem Auftragsvolumen von € </w:t>
            </w:r>
            <w:proofErr w:type="gramStart"/>
            <w:r w:rsidRPr="006B0961">
              <w:rPr>
                <w:rFonts w:ascii="Arial" w:hAnsi="Arial" w:cs="Arial"/>
                <w:sz w:val="20"/>
                <w:szCs w:val="20"/>
              </w:rPr>
              <w:t>1.000,-</w:t>
            </w:r>
            <w:proofErr w:type="gramEnd"/>
            <w:r w:rsidRPr="006B096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www.soedieb.at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14:paraId="785E0DE8" w14:textId="5A76451A" w:rsidR="00B63C5B" w:rsidRPr="006B0961" w:rsidRDefault="00B63C5B" w:rsidP="00B63C5B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>Teichstubn</w:t>
            </w:r>
            <w:proofErr w:type="spellEnd"/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B0961">
              <w:rPr>
                <w:rFonts w:ascii="Arial" w:hAnsi="Arial" w:cs="Arial"/>
                <w:sz w:val="24"/>
                <w:szCs w:val="24"/>
              </w:rPr>
              <w:t>(Kaindorf)</w:t>
            </w:r>
          </w:p>
          <w:p w14:paraId="4DA09987" w14:textId="77777777" w:rsidR="00B63C5B" w:rsidRPr="006B0961" w:rsidRDefault="00B63C5B" w:rsidP="00B63C5B">
            <w:pPr>
              <w:rPr>
                <w:rFonts w:ascii="Arial" w:hAnsi="Arial" w:cs="Arial"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1 Tüte Eis mit einer Kugel gratis zu jeder Hauptspeise</w:t>
            </w:r>
          </w:p>
          <w:p w14:paraId="43DE803E" w14:textId="252EA397" w:rsidR="00410952" w:rsidRPr="006B0961" w:rsidRDefault="00B63C5B" w:rsidP="00B63C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>(www.steirerrast.at/teichstubn)</w:t>
            </w:r>
          </w:p>
        </w:tc>
      </w:tr>
      <w:tr w:rsidR="00B63C5B" w:rsidRPr="006B0961" w14:paraId="42B7F73A" w14:textId="77777777" w:rsidTr="00F86DC3">
        <w:trPr>
          <w:trHeight w:val="770"/>
        </w:trPr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auto"/>
          </w:tcPr>
          <w:p w14:paraId="3CDAE2BE" w14:textId="77777777" w:rsidR="00B63C5B" w:rsidRPr="006B0961" w:rsidRDefault="00B63C5B" w:rsidP="00B63C5B">
            <w:pPr>
              <w:spacing w:after="40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6B09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Zach GmbH </w:t>
            </w:r>
            <w:r w:rsidRPr="006B0961">
              <w:rPr>
                <w:rFonts w:ascii="Arial" w:hAnsi="Arial" w:cs="Arial"/>
                <w:bCs/>
                <w:sz w:val="24"/>
                <w:szCs w:val="24"/>
                <w:lang w:val="de-DE"/>
              </w:rPr>
              <w:t>(Kaindorf)</w:t>
            </w:r>
          </w:p>
          <w:p w14:paraId="41900797" w14:textId="34396C6A" w:rsidR="00B63C5B" w:rsidRPr="006B0961" w:rsidRDefault="00B63C5B" w:rsidP="00B63C5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961">
              <w:rPr>
                <w:rFonts w:ascii="Arial" w:hAnsi="Arial" w:cs="Arial"/>
                <w:sz w:val="20"/>
                <w:szCs w:val="20"/>
              </w:rPr>
              <w:t xml:space="preserve">-10 % auf alle Energiesparlampen, </w:t>
            </w:r>
            <w:proofErr w:type="gramStart"/>
            <w:r w:rsidRPr="006B0961">
              <w:rPr>
                <w:rFonts w:ascii="Arial" w:hAnsi="Arial" w:cs="Arial"/>
                <w:sz w:val="20"/>
                <w:szCs w:val="20"/>
              </w:rPr>
              <w:t>LED Leuchtmittel</w:t>
            </w:r>
            <w:proofErr w:type="gramEnd"/>
            <w:r w:rsidRPr="006B0961">
              <w:rPr>
                <w:rFonts w:ascii="Arial" w:hAnsi="Arial" w:cs="Arial"/>
                <w:sz w:val="20"/>
                <w:szCs w:val="20"/>
              </w:rPr>
              <w:t>, DML Leucht-mittel und Scheinwerfer (</w:t>
            </w:r>
            <w:r w:rsidRPr="006B0961">
              <w:rPr>
                <w:rFonts w:ascii="Arial" w:hAnsi="Arial" w:cs="Arial"/>
                <w:sz w:val="20"/>
                <w:szCs w:val="20"/>
                <w:u w:val="single"/>
              </w:rPr>
              <w:t>www.zach.cd</w:t>
            </w:r>
            <w:r w:rsidRPr="006B09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bottom w:val="single" w:sz="12" w:space="0" w:color="4F6228" w:themeColor="accent3" w:themeShade="80"/>
            </w:tcBorders>
            <w:shd w:val="clear" w:color="auto" w:fill="auto"/>
          </w:tcPr>
          <w:p w14:paraId="4D800120" w14:textId="77777777" w:rsidR="00B63C5B" w:rsidRPr="006B0961" w:rsidRDefault="00B63C5B" w:rsidP="00410952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9C8D62" w14:textId="77777777" w:rsidR="00090DA6" w:rsidRDefault="00090DA6" w:rsidP="003B342C">
      <w:pPr>
        <w:rPr>
          <w:rFonts w:ascii="Arial" w:hAnsi="Arial" w:cs="Arial"/>
          <w:sz w:val="6"/>
          <w:szCs w:val="18"/>
          <w:lang w:val="de-DE"/>
        </w:rPr>
      </w:pPr>
    </w:p>
    <w:sectPr w:rsidR="00090DA6" w:rsidSect="000A3156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87DB5" w14:textId="77777777" w:rsidR="00883494" w:rsidRDefault="00883494" w:rsidP="006D4F91">
      <w:pPr>
        <w:spacing w:after="0"/>
      </w:pPr>
      <w:r>
        <w:separator/>
      </w:r>
    </w:p>
  </w:endnote>
  <w:endnote w:type="continuationSeparator" w:id="0">
    <w:p w14:paraId="04EFD9E1" w14:textId="77777777" w:rsidR="00883494" w:rsidRDefault="00883494" w:rsidP="006D4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0885" w14:textId="77777777" w:rsidR="00883494" w:rsidRDefault="00883494" w:rsidP="006D4F91">
      <w:pPr>
        <w:spacing w:after="0"/>
      </w:pPr>
      <w:r>
        <w:separator/>
      </w:r>
    </w:p>
  </w:footnote>
  <w:footnote w:type="continuationSeparator" w:id="0">
    <w:p w14:paraId="531B0ADD" w14:textId="77777777" w:rsidR="00883494" w:rsidRDefault="00883494" w:rsidP="006D4F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1D0"/>
    <w:multiLevelType w:val="hybridMultilevel"/>
    <w:tmpl w:val="AE7438FA"/>
    <w:lvl w:ilvl="0" w:tplc="420A01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7F5A"/>
    <w:multiLevelType w:val="hybridMultilevel"/>
    <w:tmpl w:val="DD3E35F6"/>
    <w:lvl w:ilvl="0" w:tplc="52B2FB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A6"/>
    <w:rsid w:val="00001E11"/>
    <w:rsid w:val="00021865"/>
    <w:rsid w:val="000313A7"/>
    <w:rsid w:val="0003497F"/>
    <w:rsid w:val="000618B6"/>
    <w:rsid w:val="000678E6"/>
    <w:rsid w:val="00070EE6"/>
    <w:rsid w:val="0008558F"/>
    <w:rsid w:val="00090DA6"/>
    <w:rsid w:val="000933CC"/>
    <w:rsid w:val="000A1061"/>
    <w:rsid w:val="000A3156"/>
    <w:rsid w:val="000A61DC"/>
    <w:rsid w:val="000A7CDF"/>
    <w:rsid w:val="000C4D41"/>
    <w:rsid w:val="000F30E3"/>
    <w:rsid w:val="00102BEB"/>
    <w:rsid w:val="00103EE5"/>
    <w:rsid w:val="00116E7F"/>
    <w:rsid w:val="00131007"/>
    <w:rsid w:val="00133391"/>
    <w:rsid w:val="001403ED"/>
    <w:rsid w:val="001568AC"/>
    <w:rsid w:val="00172506"/>
    <w:rsid w:val="00194402"/>
    <w:rsid w:val="001B4DAD"/>
    <w:rsid w:val="001E1299"/>
    <w:rsid w:val="001F282A"/>
    <w:rsid w:val="0020481E"/>
    <w:rsid w:val="00211704"/>
    <w:rsid w:val="0021330F"/>
    <w:rsid w:val="00213F4C"/>
    <w:rsid w:val="00226737"/>
    <w:rsid w:val="002537FE"/>
    <w:rsid w:val="00274AD4"/>
    <w:rsid w:val="002944E4"/>
    <w:rsid w:val="00296230"/>
    <w:rsid w:val="002B6F36"/>
    <w:rsid w:val="002C7E43"/>
    <w:rsid w:val="002F3417"/>
    <w:rsid w:val="002F42C9"/>
    <w:rsid w:val="00300A70"/>
    <w:rsid w:val="00305868"/>
    <w:rsid w:val="0034651C"/>
    <w:rsid w:val="003551D9"/>
    <w:rsid w:val="00371727"/>
    <w:rsid w:val="00373013"/>
    <w:rsid w:val="00373397"/>
    <w:rsid w:val="003B342C"/>
    <w:rsid w:val="003C3CB9"/>
    <w:rsid w:val="003D117F"/>
    <w:rsid w:val="004030C6"/>
    <w:rsid w:val="00406CF0"/>
    <w:rsid w:val="00410503"/>
    <w:rsid w:val="00410952"/>
    <w:rsid w:val="00412032"/>
    <w:rsid w:val="00415C32"/>
    <w:rsid w:val="00430B65"/>
    <w:rsid w:val="00441235"/>
    <w:rsid w:val="004672EF"/>
    <w:rsid w:val="0049228F"/>
    <w:rsid w:val="00493AF0"/>
    <w:rsid w:val="004A492A"/>
    <w:rsid w:val="004D4B49"/>
    <w:rsid w:val="004E6AC6"/>
    <w:rsid w:val="004F3B47"/>
    <w:rsid w:val="00512DAC"/>
    <w:rsid w:val="00517AAD"/>
    <w:rsid w:val="00526200"/>
    <w:rsid w:val="005502EB"/>
    <w:rsid w:val="005573BE"/>
    <w:rsid w:val="00577A74"/>
    <w:rsid w:val="0058145B"/>
    <w:rsid w:val="00582CCB"/>
    <w:rsid w:val="00584D41"/>
    <w:rsid w:val="00595D57"/>
    <w:rsid w:val="005A208A"/>
    <w:rsid w:val="005A2243"/>
    <w:rsid w:val="005E4E00"/>
    <w:rsid w:val="00617BB4"/>
    <w:rsid w:val="00630C88"/>
    <w:rsid w:val="00637B5D"/>
    <w:rsid w:val="00650C0B"/>
    <w:rsid w:val="006725F2"/>
    <w:rsid w:val="00685590"/>
    <w:rsid w:val="00691FA2"/>
    <w:rsid w:val="006923DD"/>
    <w:rsid w:val="006B0961"/>
    <w:rsid w:val="006B31FF"/>
    <w:rsid w:val="006B6DBF"/>
    <w:rsid w:val="006C2418"/>
    <w:rsid w:val="006D4F91"/>
    <w:rsid w:val="007066E8"/>
    <w:rsid w:val="00723530"/>
    <w:rsid w:val="00725E4A"/>
    <w:rsid w:val="00733CB4"/>
    <w:rsid w:val="007664E7"/>
    <w:rsid w:val="00771699"/>
    <w:rsid w:val="007A1763"/>
    <w:rsid w:val="007E4696"/>
    <w:rsid w:val="008114E6"/>
    <w:rsid w:val="00835926"/>
    <w:rsid w:val="00856CA3"/>
    <w:rsid w:val="00862779"/>
    <w:rsid w:val="00864873"/>
    <w:rsid w:val="008813B7"/>
    <w:rsid w:val="00883494"/>
    <w:rsid w:val="008D0AEF"/>
    <w:rsid w:val="008D306A"/>
    <w:rsid w:val="008F7139"/>
    <w:rsid w:val="008F7CC1"/>
    <w:rsid w:val="00953473"/>
    <w:rsid w:val="00966B8A"/>
    <w:rsid w:val="00982900"/>
    <w:rsid w:val="00991D66"/>
    <w:rsid w:val="009E7B19"/>
    <w:rsid w:val="00A51934"/>
    <w:rsid w:val="00A56714"/>
    <w:rsid w:val="00A71C74"/>
    <w:rsid w:val="00A74677"/>
    <w:rsid w:val="00A82BC2"/>
    <w:rsid w:val="00A870A7"/>
    <w:rsid w:val="00AA24EF"/>
    <w:rsid w:val="00AB0F16"/>
    <w:rsid w:val="00AE5EB9"/>
    <w:rsid w:val="00B05ED4"/>
    <w:rsid w:val="00B16881"/>
    <w:rsid w:val="00B26D28"/>
    <w:rsid w:val="00B51C69"/>
    <w:rsid w:val="00B63AFE"/>
    <w:rsid w:val="00B63C5B"/>
    <w:rsid w:val="00B65C34"/>
    <w:rsid w:val="00B74E95"/>
    <w:rsid w:val="00BF7C56"/>
    <w:rsid w:val="00C03804"/>
    <w:rsid w:val="00C042C5"/>
    <w:rsid w:val="00C13D54"/>
    <w:rsid w:val="00C50C7C"/>
    <w:rsid w:val="00C54D0E"/>
    <w:rsid w:val="00CA4B30"/>
    <w:rsid w:val="00CB4971"/>
    <w:rsid w:val="00CE5830"/>
    <w:rsid w:val="00D003BA"/>
    <w:rsid w:val="00D1307C"/>
    <w:rsid w:val="00D22E85"/>
    <w:rsid w:val="00D426C7"/>
    <w:rsid w:val="00D658DC"/>
    <w:rsid w:val="00D87952"/>
    <w:rsid w:val="00D907EA"/>
    <w:rsid w:val="00DC3022"/>
    <w:rsid w:val="00DF17A9"/>
    <w:rsid w:val="00E33DE0"/>
    <w:rsid w:val="00E35563"/>
    <w:rsid w:val="00E422B1"/>
    <w:rsid w:val="00E473EF"/>
    <w:rsid w:val="00E62897"/>
    <w:rsid w:val="00E67CC8"/>
    <w:rsid w:val="00E82552"/>
    <w:rsid w:val="00E83524"/>
    <w:rsid w:val="00E93D34"/>
    <w:rsid w:val="00E97FE4"/>
    <w:rsid w:val="00EB0B8E"/>
    <w:rsid w:val="00ED29F5"/>
    <w:rsid w:val="00F04E51"/>
    <w:rsid w:val="00F11793"/>
    <w:rsid w:val="00F31BF8"/>
    <w:rsid w:val="00F37A6A"/>
    <w:rsid w:val="00F6506D"/>
    <w:rsid w:val="00F86DC3"/>
    <w:rsid w:val="00F9231C"/>
    <w:rsid w:val="00FC5CB9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9EBF"/>
  <w15:docId w15:val="{9961BFD1-1548-429C-9EAD-C9FF2D2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64E7"/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2944E4"/>
    <w:pPr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64E7"/>
    <w:pPr>
      <w:spacing w:after="0"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90DA6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090DA6"/>
    <w:pPr>
      <w:spacing w:after="0"/>
    </w:pPr>
    <w:rPr>
      <w:rFonts w:ascii="Times New Roman" w:eastAsia="Times New Roman" w:hAnsi="Times New Roman" w:cs="Times New Roman"/>
      <w:color w:val="000000"/>
      <w:sz w:val="14"/>
      <w:szCs w:val="14"/>
      <w:lang w:val="de-DE" w:eastAsia="de-DE"/>
    </w:rPr>
  </w:style>
  <w:style w:type="character" w:styleId="Fett">
    <w:name w:val="Strong"/>
    <w:basedOn w:val="Absatz-Standardschriftart"/>
    <w:uiPriority w:val="22"/>
    <w:qFormat/>
    <w:rsid w:val="00090DA6"/>
    <w:rPr>
      <w:b/>
      <w:bCs/>
    </w:rPr>
  </w:style>
  <w:style w:type="table" w:styleId="Tabellenraster">
    <w:name w:val="Table Grid"/>
    <w:basedOn w:val="NormaleTabelle"/>
    <w:uiPriority w:val="59"/>
    <w:rsid w:val="00090D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D4F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4F91"/>
    <w:rPr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6D4F9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4F91"/>
    <w:rPr>
      <w:lang w:val="de-AT"/>
    </w:rPr>
  </w:style>
  <w:style w:type="character" w:styleId="SchwacherVerweis">
    <w:name w:val="Subtle Reference"/>
    <w:basedOn w:val="Absatz-Standardschriftart"/>
    <w:uiPriority w:val="31"/>
    <w:qFormat/>
    <w:rsid w:val="005573BE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0481E"/>
    <w:pPr>
      <w:spacing w:after="0"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0481E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4E4"/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2673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5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-ebner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eiblkarl.a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NAS\Oekoregion\Einblick\&#214;kobonus\(www.edelweyes.a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bauernhof-loid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NIG-Office</cp:lastModifiedBy>
  <cp:revision>2</cp:revision>
  <cp:lastPrinted>2019-09-20T11:10:00Z</cp:lastPrinted>
  <dcterms:created xsi:type="dcterms:W3CDTF">2020-03-18T06:49:00Z</dcterms:created>
  <dcterms:modified xsi:type="dcterms:W3CDTF">2020-03-18T06:49:00Z</dcterms:modified>
</cp:coreProperties>
</file>